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LỜI NÓI ĐẦU</w:t>
      </w:r>
      <w:r w:rsidRPr="001A0055">
        <w:rPr>
          <w:b/>
          <w:color w:val="002060"/>
        </w:rPr>
        <w:t xml:space="preserve"> </w:t>
      </w:r>
    </w:p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CHƯƠNG I. TỔNG QUAN SẢN XUẤT VÀ XUẤT KHẨU THỦY SẢN VIỆT NAM</w:t>
      </w:r>
      <w:r w:rsidRPr="001A0055">
        <w:rPr>
          <w:b/>
          <w:color w:val="002060"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I. NHẬN ĐỊNH CHUNG</w:t>
      </w:r>
      <w:r w:rsidRPr="001A0055">
        <w:rPr>
          <w:b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II. SẢN XUẤT THUỶ SẢN</w:t>
      </w:r>
      <w:r w:rsidRPr="001A0055">
        <w:rPr>
          <w:b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III. XUẤT KHẨU THUỶ SẢN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Sản phẩm xuất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1.1. Tôm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1.2. Cá tra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1.3. Cá ngừ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1.4. Mực, bạch tuộc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1.5. Hải sản khác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Thị trường xuất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2.1. Thị trường Mỹ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2.2. Thị trường Nhật Bản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2.3. Thị trường Trung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2.4. Thị trường EU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2.5. Thị trường Hàn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3. Doanh nghiệp xuất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4. Xuất khẩu theo địa phương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IV. NHẬP KHẨU THUỶ SẢN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Sản phẩm nhập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Nguồn cung cấp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CHƯƠNG II: XUẤT KHẨU TÔM</w:t>
      </w:r>
      <w:r w:rsidRPr="001A0055">
        <w:rPr>
          <w:b/>
          <w:color w:val="002060"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I. SẢN XUẤT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Sản lượng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Giá tôm nguyên liệu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II. XUẤT KHẨU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Sản phẩm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Thị trường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2.1. Mỹ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2.2. EU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2.3. Nhật Bản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2.4. Hàn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2.5. Trung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3. Doanh nghiệp xuất khẩu tôm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III. NHẬP KHẨU</w:t>
      </w:r>
      <w:r w:rsidRPr="001A0055">
        <w:rPr>
          <w:b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CHƯƠNG III. SẢN XUẤT VÀ XUẤT KHẨU CÁ TRA</w:t>
      </w:r>
      <w:r w:rsidRPr="001A0055">
        <w:rPr>
          <w:b/>
          <w:color w:val="002060"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I. SẢN XUẤT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Sản lượng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Giá cá tra nguyên liệu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II. XUẤT KHẨU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lastRenderedPageBreak/>
        <w:t>1. Sản phẩm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Thị trường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2.1. Trung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2.2. Mỹ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2.3. EU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2.4. Mexico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3. Top doanh nghiệp xuất khẩu cá tra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CHƯƠNG IV. XUẤT KHẨU CÁ NGỪ</w:t>
      </w:r>
      <w:r w:rsidRPr="001A0055">
        <w:rPr>
          <w:b/>
          <w:color w:val="002060"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I.</w:t>
      </w:r>
      <w:r w:rsidRPr="001A0055">
        <w:rPr>
          <w:b/>
        </w:rPr>
        <w:tab/>
        <w:t>KHAI THÁC</w:t>
      </w:r>
      <w:r w:rsidRPr="001A0055">
        <w:rPr>
          <w:b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II.</w:t>
      </w:r>
      <w:r w:rsidRPr="001A0055">
        <w:rPr>
          <w:b/>
        </w:rPr>
        <w:tab/>
        <w:t>XUẤT KHẨU CÁ NGỪ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</w:t>
      </w:r>
      <w:r>
        <w:tab/>
        <w:t>Sản phẩm cá ngừ xuất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</w:t>
      </w:r>
      <w:r>
        <w:tab/>
        <w:t>Thị trường xuất khẩu cá ngừ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2.1. Mỹ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2.2. EU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2.3. Nhật Bản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3.</w:t>
      </w:r>
      <w:r>
        <w:tab/>
        <w:t>Doanh nghiệp xuất khẩu cá ngừ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III. NHẬP KHẨU</w:t>
      </w:r>
      <w:r w:rsidRPr="001A0055">
        <w:rPr>
          <w:b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CHƯƠNG V. XUẤT KHẨU MỰC BẠCH TUỘC</w:t>
      </w:r>
      <w:r w:rsidRPr="001A0055">
        <w:rPr>
          <w:b/>
          <w:color w:val="002060"/>
        </w:rP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I. MỰC – BẠCH TUỘC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Cơ cấu sản phẩm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Thị trường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2.1. Hàn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2.2. Nhật Bản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2.3.Trung Quốc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2.4. EU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3. Nhập khẩu mực, bạch tuộc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II. NHUYỄN HAI MẢNH VỎ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Nhuyễn thể hai mảnh vỏ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Nhuyễn thể khác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III. CUA GHẸ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Tình hình xuất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Thị trường</w:t>
      </w:r>
      <w:r>
        <w:tab/>
      </w:r>
    </w:p>
    <w:p w:rsidR="001A0055" w:rsidRPr="001A0055" w:rsidRDefault="001A0055" w:rsidP="001A0055">
      <w:pPr>
        <w:spacing w:before="60" w:after="0" w:line="300" w:lineRule="exact"/>
        <w:rPr>
          <w:b/>
        </w:rPr>
      </w:pPr>
      <w:r w:rsidRPr="001A0055">
        <w:rPr>
          <w:b/>
        </w:rPr>
        <w:t>IV. CHẢ CÁ, SURIMI</w:t>
      </w:r>
      <w:r w:rsidRPr="001A0055">
        <w:rPr>
          <w:b/>
        </w:rPr>
        <w:tab/>
      </w:r>
    </w:p>
    <w:p w:rsidR="001A0055" w:rsidRDefault="001A0055" w:rsidP="001A0055">
      <w:pPr>
        <w:spacing w:before="60" w:after="0" w:line="300" w:lineRule="exact"/>
      </w:pPr>
      <w:r>
        <w:t>1. Tình hình xuất khẩu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Thị trường</w:t>
      </w:r>
      <w:r>
        <w:tab/>
        <w:t>127</w:t>
      </w:r>
    </w:p>
    <w:p w:rsidR="001A0055" w:rsidRPr="001A0055" w:rsidRDefault="001A0055" w:rsidP="001A0055">
      <w:pPr>
        <w:spacing w:before="60" w:after="0" w:line="300" w:lineRule="exact"/>
        <w:rPr>
          <w:b/>
          <w:color w:val="002060"/>
        </w:rPr>
      </w:pPr>
      <w:r w:rsidRPr="001A0055">
        <w:rPr>
          <w:b/>
          <w:color w:val="002060"/>
        </w:rPr>
        <w:t>CHƯƠNG VI. CƠ HỘI – THÁCH THỨC- DỰ BÁO</w:t>
      </w:r>
      <w:r w:rsidRPr="001A0055">
        <w:rPr>
          <w:b/>
          <w:color w:val="002060"/>
        </w:rPr>
        <w:tab/>
      </w:r>
    </w:p>
    <w:p w:rsidR="001A0055" w:rsidRDefault="001A0055" w:rsidP="001A0055">
      <w:pPr>
        <w:spacing w:before="60" w:after="0" w:line="300" w:lineRule="exact"/>
      </w:pPr>
      <w:r>
        <w:t>I. CƠ HỘI – THÁCH THỨC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II. DỰ BÁO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1. Sản x</w:t>
      </w:r>
      <w:bookmarkStart w:id="0" w:name="_GoBack"/>
      <w:bookmarkEnd w:id="0"/>
      <w:r>
        <w:t>uất</w:t>
      </w:r>
      <w:r>
        <w:tab/>
      </w:r>
    </w:p>
    <w:p w:rsidR="001A0055" w:rsidRDefault="001A0055" w:rsidP="001A0055">
      <w:pPr>
        <w:spacing w:before="60" w:after="0" w:line="300" w:lineRule="exact"/>
      </w:pPr>
      <w:r>
        <w:t>2. Dự báo xu hướng thị trường thế giới</w:t>
      </w:r>
      <w:r>
        <w:tab/>
      </w:r>
    </w:p>
    <w:p w:rsidR="00B16BDC" w:rsidRDefault="001A0055" w:rsidP="001A0055">
      <w:pPr>
        <w:spacing w:before="60" w:after="0" w:line="300" w:lineRule="exact"/>
      </w:pPr>
      <w:r>
        <w:t>3. Xuất khẩu</w:t>
      </w:r>
    </w:p>
    <w:sectPr w:rsidR="00B16BDC" w:rsidSect="001A0055">
      <w:pgSz w:w="11907" w:h="16840" w:code="9"/>
      <w:pgMar w:top="1134" w:right="708" w:bottom="851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5"/>
    <w:rsid w:val="001A0055"/>
    <w:rsid w:val="00373CBA"/>
    <w:rsid w:val="00B16BDC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8C30"/>
  <w15:chartTrackingRefBased/>
  <w15:docId w15:val="{1136EBBB-41CC-44E6-A764-E3A5EDE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2021-10-11T11:03:00Z</dcterms:created>
  <dcterms:modified xsi:type="dcterms:W3CDTF">2021-10-11T11:12:00Z</dcterms:modified>
</cp:coreProperties>
</file>